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B0" w:rsidRDefault="00C67D68" w:rsidP="00C67D68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Débit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Vitesse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entrée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sortie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Perte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charge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587A02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Ecoulement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Laminaire</w:t>
      </w:r>
      <w:proofErr w:type="spellEnd"/>
    </w:p>
    <w:p w:rsidR="00C67D68" w:rsidRPr="00C67D68" w:rsidRDefault="00C67D68" w:rsidP="00C67D68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</w:p>
    <w:sectPr w:rsidR="00C67D68" w:rsidRPr="00C67D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074B0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87A0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690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3273E"/>
    <w:rsid w:val="00B416FA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055FC"/>
    <w:rsid w:val="00C3757D"/>
    <w:rsid w:val="00C56CCA"/>
    <w:rsid w:val="00C67D68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2020-11-27T13:48:00Z</dcterms:modified>
</cp:coreProperties>
</file>